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71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76"/>
        <w:gridCol w:w="4820"/>
      </w:tblGrid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719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5189"/>
              </w:tabs>
              <w:spacing w:after="0" w:line="240" w:lineRule="auto"/>
            </w:pPr>
            <w:r>
              <w:rPr>
                <w:rFonts w:ascii="Albertus Medium" w:cs="Albertus Medium" w:hAnsi="Albertus Medium" w:eastAsia="Albertus Medium"/>
                <w:b w:val="1"/>
                <w:bCs w:val="1"/>
                <w:i w:val="0"/>
                <w:iCs w:val="0"/>
                <w:shd w:val="nil" w:color="auto" w:fill="auto"/>
                <w:rtl w:val="0"/>
                <w:lang w:val="it-IT"/>
              </w:rPr>
              <w:t xml:space="preserve">       </w:t>
            </w:r>
            <w:r>
              <w:rPr>
                <w:rFonts w:ascii="Albertus Medium" w:cs="Albertus Medium" w:hAnsi="Albertus Medium" w:eastAsia="Albertus Medium"/>
                <w:i w:val="1"/>
                <w:iCs w:val="1"/>
                <w:shd w:val="nil" w:color="auto" w:fill="auto"/>
                <w:rtl w:val="0"/>
                <w:lang w:val="it-IT"/>
              </w:rPr>
              <w:t xml:space="preserve">                    </w:t>
            </w:r>
            <w:r>
              <w:rPr>
                <w:rFonts w:ascii="Albertus Medium" w:cs="Albertus Medium" w:hAnsi="Albertus Medium" w:eastAsia="Albertus Medium"/>
                <w:b w:val="1"/>
                <w:bCs w:val="1"/>
                <w:i w:val="0"/>
                <w:iCs w:val="0"/>
                <w:sz w:val="20"/>
                <w:szCs w:val="20"/>
                <w:shd w:val="nil" w:color="auto" w:fill="auto"/>
                <w:rtl w:val="0"/>
                <w:lang w:val="it-IT"/>
              </w:rPr>
              <w:t>PROGRAMMA  SETTIMANALE</w:t>
            </w:r>
          </w:p>
        </w:tc>
      </w:tr>
      <w:tr>
        <w:tblPrEx>
          <w:shd w:val="clear" w:color="auto" w:fill="ced7e7"/>
        </w:tblPrEx>
        <w:trPr>
          <w:trHeight w:val="2950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Apple Chancery" w:cs="Apple Chancery" w:hAnsi="Apple Chancery" w:eastAsia="Apple Chancery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Apple Chancery" w:cs="Apple Chancery" w:hAnsi="Apple Chancery" w:eastAsia="Apple Chancery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pple Chancery" w:hAnsi="Apple Chancery"/>
                <w:sz w:val="24"/>
                <w:szCs w:val="24"/>
                <w:shd w:val="nil" w:color="auto" w:fill="auto"/>
                <w:rtl w:val="0"/>
                <w:lang w:val="it-IT"/>
              </w:rPr>
              <w:t>Sabato  29 agosto</w:t>
            </w:r>
          </w:p>
          <w:p>
            <w:pPr>
              <w:pStyle w:val="Normal.0"/>
              <w:spacing w:after="0" w:line="240" w:lineRule="auto"/>
              <w:rPr>
                <w:rFonts w:ascii="Apple Chancery" w:cs="Apple Chancery" w:hAnsi="Apple Chancery" w:eastAsia="Apple Chancery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sz w:val="28"/>
                <w:szCs w:val="28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Apple Chancery" w:cs="Apple Chancery" w:hAnsi="Apple Chancery" w:eastAsia="Apple Chancery"/>
                <w:shd w:val="nil" w:color="auto" w:fill="auto"/>
              </w:rPr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PADOLA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ore 18.00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*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Menia Osvaldo, Giacomina e Carla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Perini Rosa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Evaristo Cappellotto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Ada e Alberto Davanzo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CASAMAZZAGNO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  <w:lang w:val="it-IT"/>
              </w:rPr>
              <w:t xml:space="preserve"> ore 18.00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*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Bassanello Gianfranco ann. o. madre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Lucia Zanderigo Jona o. figlia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Dilva, Nello e Bruna o. figli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Festini Sughi Giuseppina, Ivo, Silvano o. sorella</w:t>
            </w:r>
          </w:p>
        </w:tc>
      </w:tr>
      <w:tr>
        <w:tblPrEx>
          <w:shd w:val="clear" w:color="auto" w:fill="ced7e7"/>
        </w:tblPrEx>
        <w:trPr>
          <w:trHeight w:val="3381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</w:rPr>
            </w:pPr>
            <w:r>
              <w:rPr>
                <w:rFonts w:ascii="Calibri" w:cs="Franklin Gothic Medium" w:hAnsi="Calibri" w:eastAsia="Franklin Gothic Medium"/>
                <w:b w:val="1"/>
                <w:bCs w:val="1"/>
                <w:sz w:val="28"/>
                <w:szCs w:val="28"/>
                <w:shd w:val="nil" w:color="auto" w:fill="auto"/>
                <w:rtl w:val="0"/>
                <w:lang w:val="it-IT"/>
              </w:rPr>
              <w:t xml:space="preserve">    </w:t>
            </w:r>
            <w:r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  <w:lang w:val="it-IT"/>
              </w:rPr>
              <w:t>Domenica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center"/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</w:rPr>
            </w:pPr>
            <w:r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  <w:lang w:val="it-IT"/>
              </w:rPr>
              <w:t>30 agosto</w:t>
            </w:r>
          </w:p>
          <w:p>
            <w:pPr>
              <w:pStyle w:val="Normal.0"/>
              <w:spacing w:before="40" w:after="0" w:line="240" w:lineRule="auto"/>
              <w:jc w:val="center"/>
            </w:pPr>
            <w:r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lang w:val="it-IT"/>
              </w:rPr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UCIANO dE lORENZO pOZ ANN.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 xml:space="preserve">DOSOLEDO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ore 9.00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Sacco Sonador Gemma e familiari def.ti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Silvano e Tina Parpaiola</w:t>
            </w:r>
          </w:p>
          <w:p>
            <w:pPr>
              <w:pStyle w:val="UCIANO dE lORENZO pOZ ANN."/>
              <w:rPr>
                <w:b w:val="0"/>
                <w:bCs w:val="0"/>
                <w:shd w:val="nil" w:color="auto" w:fill="auto"/>
                <w:lang w:val="it-IT"/>
              </w:rPr>
            </w:pP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 xml:space="preserve">CANDIDE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ore 10.30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Per le nostre Comunit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parrocchiali</w:t>
            </w:r>
          </w:p>
          <w:p>
            <w:pPr>
              <w:pStyle w:val="UCIANO dE lORENZO pOZ ANN."/>
              <w:rPr>
                <w:b w:val="0"/>
                <w:bCs w:val="0"/>
                <w:shd w:val="nil" w:color="auto" w:fill="auto"/>
                <w:lang w:val="it-IT"/>
              </w:rPr>
            </w:pP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rFonts w:ascii="Arial Narrow" w:cs="Arial Narrow" w:hAnsi="Arial Narrow" w:eastAsia="Arial Narrow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PADOLA</w:t>
            </w:r>
            <w:r>
              <w:rPr>
                <w:rFonts w:ascii="Arial Narrow" w:hAnsi="Arial Narrow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ore 18.30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* 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Sergio Topran De Pasca nel VII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°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rFonts w:ascii="Arial Narrow" w:cs="Arial Narrow" w:hAnsi="Arial Narrow" w:eastAsia="Arial Narrow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Elsa e Tito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Giovanni e Odino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Luned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ì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31 agosto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 xml:space="preserve">CASAMAZZAGNO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it-IT"/>
              </w:rPr>
              <w:t>ore  18.30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*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Gisetta, Giovanni e Rosita o. da Fausta</w:t>
            </w:r>
          </w:p>
        </w:tc>
      </w:tr>
      <w:tr>
        <w:tblPrEx>
          <w:shd w:val="clear" w:color="auto" w:fill="ced7e7"/>
        </w:tblPrEx>
        <w:trPr>
          <w:trHeight w:val="1646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Marted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ì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1 settembre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Segoe UI Semibold" w:cs="Segoe UI Semibold" w:hAnsi="Segoe UI Semibold" w:eastAsia="Segoe UI Semibold"/>
                <w:b w:val="1"/>
                <w:bCs w:val="1"/>
                <w:sz w:val="28"/>
                <w:szCs w:val="28"/>
                <w:shd w:val="nil" w:color="auto" w:fill="auto"/>
                <w:rtl w:val="0"/>
                <w:lang w:val="it-IT"/>
              </w:rPr>
              <w:t>GIORNATA PER LA CUSTODIA DEL CREATO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 xml:space="preserve">PADOLA 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ore 18.30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*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GLI AMMALATI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Gustavo Ribul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Costanzo De Martin</w:t>
            </w:r>
          </w:p>
          <w:p>
            <w:pPr>
              <w:pStyle w:val="Normal.0"/>
              <w:spacing w:after="0" w:line="240" w:lineRule="auto"/>
              <w:jc w:val="both"/>
            </w:pPr>
            <w:r>
              <w:rPr>
                <w:shd w:val="nil" w:color="auto" w:fill="auto"/>
                <w:lang w:val="it-IT"/>
              </w:rPr>
            </w:r>
          </w:p>
        </w:tc>
      </w:tr>
      <w:tr>
        <w:tblPrEx>
          <w:shd w:val="clear" w:color="auto" w:fill="ced7e7"/>
        </w:tblPrEx>
        <w:trPr>
          <w:trHeight w:val="1126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  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 Mercoled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ì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2 settembre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482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b w:val="1"/>
                <w:bCs w:val="1"/>
                <w:sz w:val="24"/>
                <w:szCs w:val="24"/>
                <w:u w:val="single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 xml:space="preserve">DOSOLEDO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ore 18.30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*di ringraziamento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879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Gioved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ì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3 settembre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San Gregorio Magno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 xml:space="preserve">PADOLA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ore 18.30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lgerian" w:cs="Algerian" w:hAnsi="Algerian" w:eastAsia="Algerian"/>
                <w:shd w:val="nil" w:color="auto" w:fill="auto"/>
                <w:rtl w:val="0"/>
                <w:lang w:val="it-IT"/>
              </w:rPr>
              <w:t>*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Defunti fam De Martin Topranin o. da Annarosa</w:t>
            </w:r>
            <w:r>
              <w:rPr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937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 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Venerd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ì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4 settembre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         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Arial Narrow" w:cs="Arial Narrow" w:hAnsi="Arial Narrow" w:eastAsia="Arial Narrow"/>
                <w:b w:val="1"/>
                <w:bCs w:val="1"/>
                <w:sz w:val="24"/>
                <w:szCs w:val="24"/>
                <w:u w:val="single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CANDIDE</w:t>
            </w:r>
            <w:r>
              <w:rPr>
                <w:rFonts w:ascii="Arial Narrow" w:hAnsi="Arial Narrow"/>
                <w:b w:val="1"/>
                <w:bCs w:val="1"/>
                <w:sz w:val="28"/>
                <w:szCs w:val="28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Arial Narrow" w:hAnsi="Arial Narrow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ore 18.30</w:t>
            </w:r>
            <w:r>
              <w:rPr>
                <w:rFonts w:ascii="Arial Narrow" w:hAnsi="Arial Narrow"/>
                <w:sz w:val="28"/>
                <w:szCs w:val="28"/>
                <w:shd w:val="nil" w:color="auto" w:fill="auto"/>
                <w:rtl w:val="0"/>
                <w:lang w:val="it-IT"/>
              </w:rPr>
              <w:t xml:space="preserve">  (chiesa di S. Antonio)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shd w:val="nil" w:color="auto" w:fill="auto"/>
                <w:rtl w:val="0"/>
                <w:lang w:val="it-IT"/>
              </w:rPr>
              <w:t>*</w:t>
            </w:r>
            <w:r>
              <w:rPr>
                <w:rFonts w:ascii="Arial Narrow" w:hAnsi="Arial Narrow"/>
                <w:sz w:val="24"/>
                <w:szCs w:val="24"/>
                <w:shd w:val="nil" w:color="auto" w:fill="auto"/>
                <w:rtl w:val="0"/>
                <w:lang w:val="it-IT"/>
              </w:rPr>
              <w:t>secondo intenzione</w:t>
            </w:r>
          </w:p>
        </w:tc>
      </w:tr>
      <w:tr>
        <w:tblPrEx>
          <w:shd w:val="clear" w:color="auto" w:fill="ced7e7"/>
        </w:tblPrEx>
        <w:trPr>
          <w:trHeight w:val="5343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jc w:val="center"/>
              <w:rPr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SABATO 5 settembre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S. Teresa di Calcutta</w:t>
            </w:r>
          </w:p>
          <w:p>
            <w:pPr>
              <w:pStyle w:val="Normal.0"/>
              <w:spacing w:before="40" w:after="0" w:line="240" w:lineRule="auto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spacing w:before="40" w:after="0" w:line="240" w:lineRule="auto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 xml:space="preserve">S. Leonardo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ore 16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*Anniversario di Matrimonio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di Antonella e Fabio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PADOLA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ore 18.00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*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Elsa Belli nel 30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°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Peis Luigia, fratelli Rosa e Roberto e genitori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Minet Giuliana ann. e Raul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Sacco Gaspere Maria e Gino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De Martin Florindo e Onelia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In on. . di San padre Leopoldo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CASAMAZZAGNO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  <w:lang w:val="it-IT"/>
              </w:rPr>
              <w:t xml:space="preserve"> ore 18.00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*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Bassanello Guglielmo nel 30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°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Da Rin Zoldan Maria ann.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Defunti di Bruna Bassanello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Saantoli Genoveffa e Apollonio Zanderigo Rosolo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Festini B. Vittorio e Manuela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4337" w:hRule="atLeast"/>
        </w:trPr>
        <w:tc>
          <w:tcPr>
            <w:tcW w:type="dxa" w:w="23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0" w:after="0" w:line="240" w:lineRule="auto"/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</w:rPr>
            </w:pPr>
            <w:r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  <w:lang w:val="it-IT"/>
              </w:rPr>
              <w:t xml:space="preserve">   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left"/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</w:rPr>
            </w:pPr>
            <w:r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  <w:lang w:val="it-IT"/>
              </w:rPr>
              <w:t xml:space="preserve">   Domenica</w:t>
            </w:r>
          </w:p>
          <w:p>
            <w:pPr>
              <w:pStyle w:val="Normal.0"/>
              <w:bidi w:val="0"/>
              <w:spacing w:before="40" w:after="0" w:line="240" w:lineRule="auto"/>
              <w:ind w:left="0" w:right="0" w:firstLine="0"/>
              <w:jc w:val="center"/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</w:rPr>
            </w:pPr>
            <w:r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rtl w:val="0"/>
                <w:lang w:val="it-IT"/>
              </w:rPr>
              <w:t>6 settembre</w:t>
            </w:r>
          </w:p>
          <w:p>
            <w:pPr>
              <w:pStyle w:val="Normal.0"/>
              <w:spacing w:before="40" w:after="0" w:line="240" w:lineRule="auto"/>
              <w:jc w:val="center"/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lang w:val="it-IT"/>
              </w:rPr>
            </w:pPr>
          </w:p>
          <w:p>
            <w:pPr>
              <w:pStyle w:val="Normal.0"/>
              <w:spacing w:before="40" w:after="0" w:line="240" w:lineRule="auto"/>
              <w:jc w:val="center"/>
              <w:rPr>
                <w:rFonts w:ascii="Franklin Gothic Medium" w:cs="Franklin Gothic Medium" w:hAnsi="Franklin Gothic Medium" w:eastAsia="Franklin Gothic Medium"/>
                <w:b w:val="1"/>
                <w:bCs w:val="1"/>
                <w:sz w:val="36"/>
                <w:szCs w:val="36"/>
                <w:shd w:val="nil" w:color="auto" w:fill="auto"/>
                <w:lang w:val="it-IT"/>
              </w:rPr>
            </w:pPr>
          </w:p>
          <w:p>
            <w:pPr>
              <w:pStyle w:val="Normal.0"/>
              <w:spacing w:before="40" w:after="0" w:line="240" w:lineRule="auto"/>
              <w:jc w:val="center"/>
            </w:pPr>
            <w:r>
              <w:rPr>
                <w:rFonts w:ascii="Franklin Gothic Medium" w:cs="Franklin Gothic Medium" w:hAnsi="Franklin Gothic Medium" w:eastAsia="Franklin Gothic Medium"/>
                <w:b w:val="1"/>
                <w:bCs w:val="1"/>
                <w:shd w:val="nil" w:color="auto" w:fill="auto"/>
                <w:lang w:val="it-IT"/>
              </w:rPr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UCIANO dE lORENZO pOZ ANN."/>
              <w:rPr>
                <w:sz w:val="24"/>
                <w:szCs w:val="24"/>
                <w:u w:val="single"/>
                <w:shd w:val="nil" w:color="auto" w:fill="auto"/>
              </w:rPr>
            </w:pPr>
            <w:r>
              <w:rPr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DOSOLEDO ore  9.00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rFonts w:ascii="Albertus MT" w:cs="Albertus MT" w:hAnsi="Albertus MT" w:eastAsia="Albertus MT"/>
                <w:b w:val="0"/>
                <w:bCs w:val="0"/>
                <w:shd w:val="nil" w:color="auto" w:fill="auto"/>
                <w:rtl w:val="0"/>
              </w:rPr>
            </w:pPr>
            <w:r>
              <w:rPr>
                <w:rFonts w:ascii="Albertus MT" w:cs="Albertus MT" w:hAnsi="Albertus MT" w:eastAsia="Albertus MT"/>
                <w:b w:val="0"/>
                <w:bCs w:val="0"/>
                <w:shd w:val="nil" w:color="auto" w:fill="auto"/>
                <w:rtl w:val="0"/>
                <w:lang w:val="it-IT"/>
              </w:rPr>
              <w:t>ANNIVERSARIO DEDICAZIONE DELLA CHIESA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sz w:val="24"/>
                <w:szCs w:val="24"/>
                <w:u w:val="single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8"/>
                <w:szCs w:val="28"/>
                <w:u w:val="none"/>
                <w:shd w:val="nil" w:color="auto" w:fill="auto"/>
                <w:rtl w:val="0"/>
                <w:lang w:val="it-IT"/>
              </w:rPr>
              <w:t>*50</w:t>
            </w:r>
            <w:r>
              <w:rPr>
                <w:b w:val="0"/>
                <w:bCs w:val="0"/>
                <w:sz w:val="28"/>
                <w:szCs w:val="28"/>
                <w:u w:val="none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b w:val="0"/>
                <w:bCs w:val="0"/>
                <w:sz w:val="28"/>
                <w:szCs w:val="28"/>
                <w:u w:val="none"/>
                <w:shd w:val="nil" w:color="auto" w:fill="auto"/>
                <w:rtl w:val="0"/>
                <w:lang w:val="it-IT"/>
              </w:rPr>
              <w:t>di Matrimonio di Renzo e Eliana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Lucia, Cleto, Bianca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De Martin Mario 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Beppino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Fam. Luigi e Clara Zandonella Maiucco 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 xml:space="preserve">CANDIDE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ore 10.30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Per le nostre Comunit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parrocchiali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hd w:val="nil" w:color="auto" w:fill="auto"/>
                <w:rtl w:val="0"/>
              </w:rPr>
            </w:pPr>
            <w:r>
              <w:rPr>
                <w:b w:val="0"/>
                <w:bCs w:val="0"/>
                <w:shd w:val="nil" w:color="auto" w:fill="auto"/>
                <w:rtl w:val="0"/>
                <w:lang w:val="it-IT"/>
              </w:rPr>
              <w:t>*De Lorenzo Noto Avio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rFonts w:ascii="Arial Narrow" w:cs="Arial Narrow" w:hAnsi="Arial Narrow" w:eastAsia="Arial Narrow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Arial Narrow" w:hAnsi="Arial Narrow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PADOLA</w:t>
            </w:r>
            <w:r>
              <w:rPr>
                <w:rFonts w:ascii="Arial Narrow" w:hAnsi="Arial Narrow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ore 18.30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* 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Angelo, Matilde e figli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Defunti di Cornelia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D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Orsola Daniele e Annamaria</w:t>
            </w:r>
          </w:p>
          <w:p>
            <w:pPr>
              <w:pStyle w:val="UCIANO dE lORENZO pOZ ANN.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>Fausto e Teresa</w:t>
            </w:r>
          </w:p>
        </w:tc>
      </w:tr>
    </w:tbl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</w:pPr>
    </w:p>
    <w:p>
      <w:pPr>
        <w:pStyle w:val="Normal.0"/>
        <w:spacing w:after="0" w:line="240" w:lineRule="auto"/>
        <w:rPr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</w:rPr>
      </w:pPr>
      <w:r>
        <w:rPr>
          <w:rFonts w:ascii="Helvetica" w:hAnsi="Helvetica"/>
          <w:b w:val="1"/>
          <w:bCs w:val="1"/>
          <w:i w:val="1"/>
          <w:iCs w:val="1"/>
          <w:sz w:val="28"/>
          <w:szCs w:val="28"/>
          <w:rtl w:val="0"/>
          <w:lang w:val="it-IT"/>
        </w:rPr>
        <w:t xml:space="preserve">                           </w:t>
      </w:r>
    </w:p>
    <w:p>
      <w:pPr>
        <w:pStyle w:val="Normal.0"/>
        <w:spacing w:after="0" w:line="240" w:lineRule="auto"/>
        <w:rPr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</w:rPr>
      </w:pPr>
    </w:p>
    <w:p>
      <w:pPr>
        <w:pStyle w:val="Normal.0"/>
        <w:spacing w:after="0" w:line="240" w:lineRule="auto"/>
        <w:rPr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</w:rPr>
      </w:pPr>
    </w:p>
    <w:p>
      <w:pPr>
        <w:pStyle w:val="Normal.0"/>
        <w:spacing w:after="0" w:line="240" w:lineRule="auto"/>
        <w:rPr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</w:rPr>
      </w:pPr>
    </w:p>
    <w:p>
      <w:pPr>
        <w:pStyle w:val="Normal.0"/>
        <w:spacing w:after="0" w:line="240" w:lineRule="auto"/>
        <w:rPr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</w:rPr>
      </w:pPr>
    </w:p>
    <w:p>
      <w:pPr>
        <w:pStyle w:val="Normal.0"/>
        <w:spacing w:after="0" w:line="240" w:lineRule="auto"/>
        <w:rPr>
          <w:rFonts w:ascii="Nyala" w:cs="Nyala" w:hAnsi="Nyala" w:eastAsia="Nyala"/>
          <w:sz w:val="28"/>
          <w:szCs w:val="28"/>
          <w:u w:val="single"/>
        </w:rPr>
      </w:pPr>
      <w:r>
        <w:rPr>
          <w:rFonts w:ascii="Nyala" w:cs="Nyala" w:hAnsi="Nyala" w:eastAsia="Nyala"/>
          <w:sz w:val="28"/>
          <w:szCs w:val="28"/>
          <w:u w:val="single"/>
          <w:rtl w:val="0"/>
          <w:lang w:val="it-IT"/>
        </w:rPr>
        <w:t>UFFICIO PARROCCHIALE</w:t>
      </w:r>
    </w:p>
    <w:p>
      <w:pPr>
        <w:pStyle w:val="Normal.0"/>
        <w:spacing w:after="0" w:line="240" w:lineRule="auto"/>
        <w:rPr>
          <w:rFonts w:ascii="Nyala" w:cs="Nyala" w:hAnsi="Nyala" w:eastAsia="Nyala"/>
          <w:sz w:val="28"/>
          <w:szCs w:val="28"/>
          <w:u w:val="single"/>
        </w:rPr>
      </w:pPr>
    </w:p>
    <w:p>
      <w:pPr>
        <w:pStyle w:val="Normal.0"/>
        <w:spacing w:after="0" w:line="240" w:lineRule="auto"/>
        <w:rPr>
          <w:rFonts w:ascii="Palatino" w:cs="Palatino" w:hAnsi="Palatino" w:eastAsia="Palatino"/>
          <w:sz w:val="24"/>
          <w:szCs w:val="24"/>
        </w:rPr>
      </w:pPr>
      <w:r>
        <w:rPr>
          <w:rFonts w:ascii="Palatino" w:hAnsi="Palatino"/>
          <w:b w:val="1"/>
          <w:bCs w:val="1"/>
          <w:sz w:val="24"/>
          <w:szCs w:val="24"/>
          <w:rtl w:val="0"/>
          <w:lang w:val="it-IT"/>
        </w:rPr>
        <w:t>GIOVEDI</w:t>
      </w:r>
      <w:r>
        <w:rPr>
          <w:rFonts w:ascii="Palatino" w:hAnsi="Palatino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Palatino" w:hAnsi="Palatino"/>
          <w:sz w:val="24"/>
          <w:szCs w:val="24"/>
          <w:rtl w:val="0"/>
          <w:lang w:val="it-IT"/>
        </w:rPr>
        <w:t xml:space="preserve"> 3 settembre   a PADOLA  dalle 9 alle 11</w:t>
      </w:r>
    </w:p>
    <w:p>
      <w:pPr>
        <w:pStyle w:val="Normal.0"/>
        <w:spacing w:after="0" w:line="240" w:lineRule="auto"/>
        <w:jc w:val="center"/>
        <w:rPr>
          <w:rFonts w:ascii="Nyala" w:cs="Nyala" w:hAnsi="Nyala" w:eastAsia="Nyala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Nyala" w:cs="Nyala" w:hAnsi="Nyala" w:eastAsia="Nyala"/>
          <w:sz w:val="32"/>
          <w:szCs w:val="32"/>
        </w:rPr>
      </w:pPr>
      <w:r>
        <w:rPr>
          <w:rFonts w:ascii="Nyala" w:cs="Nyala" w:hAnsi="Nyala" w:eastAsia="Nyala"/>
          <w:sz w:val="32"/>
          <w:szCs w:val="32"/>
          <w:rtl w:val="0"/>
          <w:lang w:val="it-IT"/>
        </w:rPr>
        <w:t>COMUNIONE AGLI ANZIANI</w:t>
      </w:r>
    </w:p>
    <w:p>
      <w:pPr>
        <w:pStyle w:val="Normal.0"/>
        <w:spacing w:after="0" w:line="240" w:lineRule="auto"/>
        <w:jc w:val="center"/>
        <w:rPr>
          <w:rFonts w:ascii="Nyala" w:cs="Nyala" w:hAnsi="Nyala" w:eastAsia="Nyala"/>
          <w:sz w:val="28"/>
          <w:szCs w:val="28"/>
        </w:rPr>
      </w:pPr>
      <w:r>
        <w:rPr>
          <w:rFonts w:ascii="Nyala" w:cs="Nyala" w:hAnsi="Nyala" w:eastAsia="Nyala"/>
          <w:sz w:val="28"/>
          <w:szCs w:val="28"/>
          <w:rtl w:val="0"/>
          <w:lang w:val="it-IT"/>
        </w:rPr>
        <w:t xml:space="preserve">Sabato 5 settembre </w:t>
      </w:r>
      <w:r>
        <w:rPr>
          <w:rFonts w:ascii="Nyala" w:cs="Nyala" w:hAnsi="Nyala" w:eastAsia="Nyala"/>
          <w:sz w:val="28"/>
          <w:szCs w:val="28"/>
          <w:rtl w:val="0"/>
          <w:lang w:val="it-IT"/>
        </w:rPr>
        <w:t xml:space="preserve">– </w:t>
      </w:r>
      <w:r>
        <w:rPr>
          <w:rFonts w:ascii="Nyala" w:cs="Nyala" w:hAnsi="Nyala" w:eastAsia="Nyala"/>
          <w:sz w:val="28"/>
          <w:szCs w:val="28"/>
          <w:rtl w:val="0"/>
          <w:lang w:val="it-IT"/>
        </w:rPr>
        <w:t>dalle 9</w:t>
      </w: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</w:rPr>
      </w:pPr>
    </w:p>
    <w:tbl>
      <w:tblPr>
        <w:tblW w:w="6863" w:type="dxa"/>
        <w:jc w:val="left"/>
        <w:tblInd w:w="14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863"/>
      </w:tblGrid>
      <w:tr>
        <w:tblPrEx>
          <w:shd w:val="clear" w:color="auto" w:fill="ced7e7"/>
        </w:tblPrEx>
        <w:trPr>
          <w:trHeight w:val="5892" w:hRule="atLeast"/>
        </w:trPr>
        <w:tc>
          <w:tcPr>
            <w:tcW w:type="dxa" w:w="68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Gill Sans" w:cs="Gill Sans" w:hAnsi="Gill Sans" w:eastAsia="Gill Sans"/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</w:rPr>
            </w:pPr>
            <w:r>
              <w:rPr>
                <w:rFonts w:ascii="Gill Sans" w:hAnsi="Gill Sans"/>
                <w:b w:val="1"/>
                <w:bCs w:val="1"/>
                <w:sz w:val="24"/>
                <w:szCs w:val="24"/>
                <w:u w:val="single"/>
                <w:shd w:val="nil" w:color="auto" w:fill="auto"/>
                <w:rtl w:val="0"/>
                <w:lang w:val="it-IT"/>
              </w:rPr>
              <w:t>MATRIMONI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Gill Sans" w:cs="Gill Sans" w:hAnsi="Gill Sans" w:eastAsia="Gill Sans"/>
                <w:b w:val="1"/>
                <w:bCs w:val="1"/>
                <w:sz w:val="24"/>
                <w:szCs w:val="24"/>
                <w:u w:val="single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360" w:right="0" w:firstLine="0"/>
              <w:jc w:val="both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Per le prossime settimane sono in programma tre </w:t>
            </w:r>
            <w:r>
              <w:rPr>
                <w:rFonts w:ascii="Gill Sans" w:hAnsi="Gill Sans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MATRIMONI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360" w:right="0" w:firstLine="0"/>
              <w:jc w:val="both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Sono inoltre previste celebrazioni per felici anniversari di Matrimonio.</w:t>
            </w:r>
          </w:p>
          <w:p>
            <w:pPr>
              <w:pStyle w:val="Normal.0"/>
              <w:bidi w:val="0"/>
              <w:spacing w:after="0" w:line="240" w:lineRule="auto"/>
              <w:ind w:left="360" w:right="0" w:firstLine="0"/>
              <w:jc w:val="both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Non occorre essere n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é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parenti n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é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amici per sentire tali occasioni come momenti belli che sono importanti nella vita delle persone ma interessano tutta la comunit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: la famiglia infatti 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il fondamento della societ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e la via principale per la Chiesa. </w:t>
            </w:r>
          </w:p>
          <w:p>
            <w:pPr>
              <w:pStyle w:val="Normal.0"/>
              <w:spacing w:after="0" w:line="240" w:lineRule="auto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    Ci sono invece solo due </w:t>
            </w:r>
            <w:r>
              <w:rPr>
                <w:rFonts w:ascii="Gill Sans" w:hAnsi="Gill Sans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BATTESIMI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in programma, uno a fine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    Settembre, l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altro in ottobre.                       </w:t>
            </w:r>
          </w:p>
          <w:p>
            <w:pPr>
              <w:pStyle w:val="Normal.0"/>
              <w:bidi w:val="0"/>
              <w:spacing w:after="0" w:line="240" w:lineRule="auto"/>
              <w:ind w:left="360" w:right="0" w:firstLine="0"/>
              <w:jc w:val="both"/>
              <w:rPr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La Comunit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cristiana e il parroco guardano con il pi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ù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grande rispetto alle decisioni delle famiglie in materia. Devono essere scelte libere, anche per quanto riguarda i tempi. Tuttavia c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’è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un  po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’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di preoccupazione e ci interroghiamo: 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Manca qualcosa da noi? Dobbiamo essere pi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ù </w:t>
            </w: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presenti e capaci di fare la proposta di battezzare i bambini?</w:t>
            </w:r>
            <w:r>
              <w:rPr>
                <w:rFonts w:ascii="Gill Sans" w:hAnsi="Gill Sans" w:hint="default"/>
                <w:sz w:val="24"/>
                <w:szCs w:val="24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2132" w:hRule="atLeast"/>
        </w:trPr>
        <w:tc>
          <w:tcPr>
            <w:tcW w:type="dxa" w:w="68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Gill Sans" w:cs="Gill Sans" w:hAnsi="Gill Sans" w:eastAsia="Gill Sans"/>
                <w:b w:val="1"/>
                <w:bCs w:val="1"/>
                <w:outline w:val="0"/>
                <w:color w:val="ff0000"/>
                <w:sz w:val="32"/>
                <w:szCs w:val="32"/>
                <w:u w:color="ff0000"/>
                <w:shd w:val="nil" w:color="auto" w:fill="auto"/>
                <w:lang w:val="it-IT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Gill Sans" w:cs="Gill Sans" w:hAnsi="Gill Sans" w:eastAsia="Gill Sans"/>
                <w:b w:val="1"/>
                <w:bCs w:val="1"/>
                <w:sz w:val="28"/>
                <w:szCs w:val="28"/>
                <w:shd w:val="nil" w:color="auto" w:fill="auto"/>
                <w:rtl w:val="0"/>
              </w:rPr>
            </w:pPr>
            <w:r>
              <w:rPr>
                <w:rFonts w:ascii="Gill Sans" w:hAnsi="Gill Sans"/>
                <w:b w:val="1"/>
                <w:bCs w:val="1"/>
                <w:sz w:val="28"/>
                <w:szCs w:val="28"/>
                <w:shd w:val="nil" w:color="auto" w:fill="auto"/>
                <w:rtl w:val="0"/>
                <w:lang w:val="it-IT"/>
              </w:rPr>
              <w:t>PELLEGRINAGGI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Gill Sans" w:cs="Gill Sans" w:hAnsi="Gill Sans" w:eastAsia="Gill Sans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Nei prossimi giorni Paola De Martin di Corrado ci rappresenta tutti nel pellegrinaggio diocesano a LOURDES.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Gill Sans" w:hAnsi="Gill Sans"/>
                <w:sz w:val="24"/>
                <w:szCs w:val="24"/>
                <w:shd w:val="nil" w:color="auto" w:fill="auto"/>
                <w:rtl w:val="0"/>
                <w:lang w:val="it-IT"/>
              </w:rPr>
              <w:t>Ci sono ancora posti disponibili per il pellegrinaggio diocesano ad ASSISI, con don Fabiano (30 novembre-2 dicembre). Chi fosse interessato, si faccia presente.</w:t>
            </w:r>
          </w:p>
        </w:tc>
      </w:tr>
    </w:tbl>
    <w:p>
      <w:pPr>
        <w:pStyle w:val="Normal.0"/>
        <w:widowControl w:val="0"/>
        <w:spacing w:after="0" w:line="240" w:lineRule="auto"/>
        <w:ind w:left="35" w:hanging="35"/>
        <w:jc w:val="both"/>
        <w:rPr>
          <w:rFonts w:ascii="Gill Sans" w:cs="Gill Sans" w:hAnsi="Gill Sans" w:eastAsia="Gill Sans"/>
        </w:rPr>
      </w:pP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val="single" w:color="000000"/>
          <w14:textFill>
            <w14:solidFill>
              <w14:srgbClr w14:val="000000"/>
            </w14:solidFill>
          </w14:textFill>
        </w:rP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-288925</wp:posOffset>
                </wp:positionH>
                <wp:positionV relativeFrom="line">
                  <wp:posOffset>69215</wp:posOffset>
                </wp:positionV>
                <wp:extent cx="4800602" cy="1539242"/>
                <wp:effectExtent l="0" t="0" r="0" b="0"/>
                <wp:wrapNone/>
                <wp:docPr id="1073741830" name="officeArt object" descr="AutoSha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2" cy="1539242"/>
                          <a:chOff x="0" y="0"/>
                          <a:chExt cx="4800601" cy="1539241"/>
                        </a:xfrm>
                      </wpg:grpSpPr>
                      <wpg:grpSp>
                        <wpg:cNvPr id="1073741828" name="Raggruppa"/>
                        <wpg:cNvGrpSpPr/>
                        <wpg:grpSpPr>
                          <a:xfrm>
                            <a:off x="-1" y="-1"/>
                            <a:ext cx="4800603" cy="1539242"/>
                            <a:chOff x="0" y="-1"/>
                            <a:chExt cx="4800601" cy="1539242"/>
                          </a:xfrm>
                        </wpg:grpSpPr>
                        <wps:wsp>
                          <wps:cNvPr id="1073741825" name="Forma"/>
                          <wps:cNvSpPr/>
                          <wps:spPr>
                            <a:xfrm>
                              <a:off x="-1" y="-1"/>
                              <a:ext cx="4800602" cy="153924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1350"/>
                                  </a:moveTo>
                                  <a:cubicBezTo>
                                    <a:pt x="21600" y="604"/>
                                    <a:pt x="21406" y="0"/>
                                    <a:pt x="21167" y="0"/>
                                  </a:cubicBezTo>
                                  <a:cubicBezTo>
                                    <a:pt x="20928" y="0"/>
                                    <a:pt x="20734" y="604"/>
                                    <a:pt x="20734" y="1350"/>
                                  </a:cubicBezTo>
                                  <a:lnTo>
                                    <a:pt x="20734" y="2700"/>
                                  </a:lnTo>
                                  <a:lnTo>
                                    <a:pt x="433" y="2700"/>
                                  </a:lnTo>
                                  <a:cubicBezTo>
                                    <a:pt x="194" y="2700"/>
                                    <a:pt x="0" y="3304"/>
                                    <a:pt x="0" y="4050"/>
                                  </a:cubicBezTo>
                                  <a:lnTo>
                                    <a:pt x="0" y="20250"/>
                                  </a:lnTo>
                                  <a:cubicBezTo>
                                    <a:pt x="0" y="20996"/>
                                    <a:pt x="194" y="21600"/>
                                    <a:pt x="433" y="21600"/>
                                  </a:cubicBezTo>
                                  <a:cubicBezTo>
                                    <a:pt x="672" y="21600"/>
                                    <a:pt x="866" y="20996"/>
                                    <a:pt x="866" y="20250"/>
                                  </a:cubicBezTo>
                                  <a:lnTo>
                                    <a:pt x="866" y="18900"/>
                                  </a:lnTo>
                                  <a:lnTo>
                                    <a:pt x="21167" y="18900"/>
                                  </a:lnTo>
                                  <a:cubicBezTo>
                                    <a:pt x="21406" y="18900"/>
                                    <a:pt x="21600" y="18296"/>
                                    <a:pt x="21600" y="1755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99999"/>
                                </a:gs>
                              </a:gsLst>
                              <a:lin ang="5400000" scaled="0"/>
                            </a:gradFill>
                            <a:ln w="12700" cap="flat">
                              <a:noFill/>
                              <a:miter lim="400000"/>
                            </a:ln>
                            <a:effectLst>
                              <a:outerShdw sx="100000" sy="100000" kx="0" ky="0" algn="b" rotWithShape="0" blurRad="0" dist="28398" dir="3806097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073741826" name="Forma"/>
                          <wps:cNvSpPr/>
                          <wps:spPr>
                            <a:xfrm>
                              <a:off x="96202" y="-2"/>
                              <a:ext cx="4704400" cy="3848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cubicBezTo>
                                    <a:pt x="244" y="21600"/>
                                    <a:pt x="442" y="19182"/>
                                    <a:pt x="442" y="16200"/>
                                  </a:cubicBezTo>
                                  <a:cubicBezTo>
                                    <a:pt x="442" y="14709"/>
                                    <a:pt x="343" y="13500"/>
                                    <a:pt x="221" y="13500"/>
                                  </a:cubicBezTo>
                                  <a:cubicBezTo>
                                    <a:pt x="99" y="13500"/>
                                    <a:pt x="0" y="14709"/>
                                    <a:pt x="0" y="16200"/>
                                  </a:cubicBezTo>
                                  <a:close/>
                                  <a:moveTo>
                                    <a:pt x="21158" y="10800"/>
                                  </a:moveTo>
                                  <a:cubicBezTo>
                                    <a:pt x="21402" y="10800"/>
                                    <a:pt x="21600" y="8382"/>
                                    <a:pt x="21600" y="5400"/>
                                  </a:cubicBezTo>
                                  <a:cubicBezTo>
                                    <a:pt x="21600" y="2418"/>
                                    <a:pt x="21402" y="0"/>
                                    <a:pt x="21158" y="0"/>
                                  </a:cubicBezTo>
                                  <a:cubicBezTo>
                                    <a:pt x="20914" y="0"/>
                                    <a:pt x="20717" y="2418"/>
                                    <a:pt x="20717" y="5400"/>
                                  </a:cubicBezTo>
                                  <a:cubicBezTo>
                                    <a:pt x="20717" y="6891"/>
                                    <a:pt x="20815" y="8100"/>
                                    <a:pt x="20937" y="8100"/>
                                  </a:cubicBezTo>
                                  <a:cubicBezTo>
                                    <a:pt x="21059" y="8100"/>
                                    <a:pt x="21158" y="6891"/>
                                    <a:pt x="21158" y="54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20000"/>
                              </a:srgbClr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7" name="Forma"/>
                          <wps:cNvSpPr/>
                          <wps:spPr>
                            <a:xfrm>
                              <a:off x="-1" y="-1"/>
                              <a:ext cx="4800603" cy="153924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4050"/>
                                  </a:moveTo>
                                  <a:cubicBezTo>
                                    <a:pt x="0" y="3304"/>
                                    <a:pt x="194" y="2700"/>
                                    <a:pt x="433" y="2700"/>
                                  </a:cubicBezTo>
                                  <a:lnTo>
                                    <a:pt x="20734" y="2700"/>
                                  </a:lnTo>
                                  <a:lnTo>
                                    <a:pt x="20734" y="1350"/>
                                  </a:lnTo>
                                  <a:cubicBezTo>
                                    <a:pt x="20734" y="604"/>
                                    <a:pt x="20928" y="0"/>
                                    <a:pt x="21167" y="0"/>
                                  </a:cubicBezTo>
                                  <a:cubicBezTo>
                                    <a:pt x="21406" y="0"/>
                                    <a:pt x="21600" y="604"/>
                                    <a:pt x="21600" y="1350"/>
                                  </a:cubicBezTo>
                                  <a:lnTo>
                                    <a:pt x="21600" y="17550"/>
                                  </a:lnTo>
                                  <a:cubicBezTo>
                                    <a:pt x="21600" y="18296"/>
                                    <a:pt x="21406" y="18900"/>
                                    <a:pt x="21167" y="18900"/>
                                  </a:cubicBezTo>
                                  <a:lnTo>
                                    <a:pt x="866" y="18900"/>
                                  </a:lnTo>
                                  <a:lnTo>
                                    <a:pt x="866" y="20250"/>
                                  </a:lnTo>
                                  <a:cubicBezTo>
                                    <a:pt x="866" y="20996"/>
                                    <a:pt x="672" y="21600"/>
                                    <a:pt x="433" y="21600"/>
                                  </a:cubicBezTo>
                                  <a:cubicBezTo>
                                    <a:pt x="194" y="21600"/>
                                    <a:pt x="0" y="20996"/>
                                    <a:pt x="0" y="20250"/>
                                  </a:cubicBezTo>
                                  <a:close/>
                                  <a:moveTo>
                                    <a:pt x="20734" y="2700"/>
                                  </a:moveTo>
                                  <a:lnTo>
                                    <a:pt x="21167" y="2700"/>
                                  </a:lnTo>
                                  <a:cubicBezTo>
                                    <a:pt x="21406" y="2700"/>
                                    <a:pt x="21600" y="2096"/>
                                    <a:pt x="21600" y="1350"/>
                                  </a:cubicBezTo>
                                  <a:moveTo>
                                    <a:pt x="21167" y="2700"/>
                                  </a:moveTo>
                                  <a:lnTo>
                                    <a:pt x="21167" y="1350"/>
                                  </a:lnTo>
                                  <a:cubicBezTo>
                                    <a:pt x="21167" y="1723"/>
                                    <a:pt x="21070" y="2025"/>
                                    <a:pt x="20951" y="2025"/>
                                  </a:cubicBezTo>
                                  <a:cubicBezTo>
                                    <a:pt x="20831" y="2025"/>
                                    <a:pt x="20734" y="1723"/>
                                    <a:pt x="20734" y="1350"/>
                                  </a:cubicBezTo>
                                  <a:moveTo>
                                    <a:pt x="433" y="5400"/>
                                  </a:moveTo>
                                  <a:lnTo>
                                    <a:pt x="433" y="4050"/>
                                  </a:lnTo>
                                  <a:cubicBezTo>
                                    <a:pt x="433" y="3677"/>
                                    <a:pt x="530" y="3375"/>
                                    <a:pt x="649" y="3375"/>
                                  </a:cubicBezTo>
                                  <a:cubicBezTo>
                                    <a:pt x="769" y="3375"/>
                                    <a:pt x="866" y="3677"/>
                                    <a:pt x="866" y="4050"/>
                                  </a:cubicBezTo>
                                  <a:cubicBezTo>
                                    <a:pt x="866" y="4796"/>
                                    <a:pt x="672" y="5400"/>
                                    <a:pt x="433" y="5400"/>
                                  </a:cubicBezTo>
                                  <a:cubicBezTo>
                                    <a:pt x="194" y="5400"/>
                                    <a:pt x="0" y="4796"/>
                                    <a:pt x="0" y="4050"/>
                                  </a:cubicBezTo>
                                  <a:moveTo>
                                    <a:pt x="866" y="4050"/>
                                  </a:moveTo>
                                  <a:lnTo>
                                    <a:pt x="866" y="18900"/>
                                  </a:lnTo>
                                </a:path>
                              </a:pathLst>
                            </a:custGeom>
                            <a:noFill/>
                            <a:ln w="12700" cap="flat">
                              <a:solidFill>
                                <a:srgbClr val="666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29" name="Pieve di Santa Maria Assunta in Candide…"/>
                        <wps:cNvSpPr txBox="1"/>
                        <wps:spPr>
                          <a:xfrm>
                            <a:off x="244474" y="198754"/>
                            <a:ext cx="4407855" cy="114173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after="0" w:line="240" w:lineRule="auto"/>
                                <w:jc w:val="center"/>
                                <w:rPr>
                                  <w:rFonts w:ascii="Chicago" w:cs="Chicago" w:hAnsi="Chicago" w:eastAsia="Chicago"/>
                                  <w:i w:val="1"/>
                                  <w:iCs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hicago" w:cs="Chicago" w:hAnsi="Chicago" w:eastAsia="Chicago"/>
                                  <w:i w:val="1"/>
                                  <w:iCs w:val="1"/>
                                  <w:sz w:val="28"/>
                                  <w:szCs w:val="28"/>
                                  <w:rtl w:val="0"/>
                                  <w:lang w:val="it-IT"/>
                                </w:rPr>
                                <w:t>Pieve di Santa Maria Assunta in Candide</w:t>
                              </w:r>
                            </w:p>
                            <w:p>
                              <w:pPr>
                                <w:pStyle w:val="Normal.0"/>
                                <w:spacing w:after="0" w:line="240" w:lineRule="auto"/>
                                <w:jc w:val="center"/>
                                <w:rPr>
                                  <w:rFonts w:ascii="Chicago" w:cs="Chicago" w:hAnsi="Chicago" w:eastAsia="Chicago"/>
                                  <w:i w:val="1"/>
                                  <w:iCs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hicago" w:cs="Chicago" w:hAnsi="Chicago" w:eastAsia="Chicago"/>
                                  <w:i w:val="1"/>
                                  <w:iCs w:val="1"/>
                                  <w:sz w:val="28"/>
                                  <w:szCs w:val="28"/>
                                  <w:rtl w:val="0"/>
                                  <w:lang w:val="it-IT"/>
                                </w:rPr>
                                <w:t>Parrocchia di San Rocco in Dosoledo</w:t>
                              </w:r>
                            </w:p>
                            <w:p>
                              <w:pPr>
                                <w:pStyle w:val="Normal.0"/>
                                <w:spacing w:after="0" w:line="240" w:lineRule="auto"/>
                                <w:jc w:val="center"/>
                                <w:rPr>
                                  <w:rFonts w:ascii="Chicago" w:cs="Chicago" w:hAnsi="Chicago" w:eastAsia="Chicago"/>
                                  <w:i w:val="1"/>
                                  <w:iCs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hicago" w:cs="Chicago" w:hAnsi="Chicago" w:eastAsia="Chicago"/>
                                  <w:i w:val="1"/>
                                  <w:iCs w:val="1"/>
                                  <w:sz w:val="28"/>
                                  <w:szCs w:val="28"/>
                                  <w:rtl w:val="0"/>
                                  <w:lang w:val="it-IT"/>
                                </w:rPr>
                                <w:t>Parrocchia di San Luca in Padola</w:t>
                              </w:r>
                            </w:p>
                            <w:p>
                              <w:pPr>
                                <w:pStyle w:val="Normal.0"/>
                                <w:shd w:val="clear" w:color="auto" w:fill="ffffff"/>
                                <w:spacing w:after="0" w:line="240" w:lineRule="auto"/>
                                <w:jc w:val="center"/>
                                <w:rPr>
                                  <w:rFonts w:ascii="Helvetica" w:cs="Helvetica" w:hAnsi="Helvetica" w:eastAsia="Helvetica"/>
                                  <w:i w:val="1"/>
                                  <w:iCs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i w:val="1"/>
                                  <w:iCs w:val="1"/>
                                  <w:sz w:val="20"/>
                                  <w:szCs w:val="20"/>
                                  <w:rtl w:val="0"/>
                                  <w:lang w:val="it-IT"/>
                                </w:rPr>
                                <w:t xml:space="preserve">Numeri di telefono: Parroco </w:t>
                              </w:r>
                              <w:r>
                                <w:rPr>
                                  <w:rFonts w:ascii="Helvetica" w:hAnsi="Helvetica"/>
                                  <w:b w:val="1"/>
                                  <w:bCs w:val="1"/>
                                  <w:i w:val="1"/>
                                  <w:iCs w:val="1"/>
                                  <w:sz w:val="20"/>
                                  <w:szCs w:val="20"/>
                                  <w:rtl w:val="0"/>
                                  <w:lang w:val="it-IT"/>
                                </w:rPr>
                                <w:t>0435.</w:t>
                              </w:r>
                              <w:r>
                                <w:rPr>
                                  <w:rFonts w:ascii="Helvetica" w:hAnsi="Helvetica"/>
                                  <w:b w:val="1"/>
                                  <w:bCs w:val="1"/>
                                  <w:i w:val="1"/>
                                  <w:iCs w:val="1"/>
                                  <w:rtl w:val="0"/>
                                  <w:lang w:val="it-IT"/>
                                </w:rPr>
                                <w:t>366316</w:t>
                              </w:r>
                              <w:r>
                                <w:rPr>
                                  <w:rFonts w:ascii="Helvetica" w:hAnsi="Helvetica"/>
                                  <w:i w:val="1"/>
                                  <w:iCs w:val="1"/>
                                  <w:sz w:val="20"/>
                                  <w:szCs w:val="20"/>
                                  <w:rtl w:val="0"/>
                                  <w:lang w:val="it-IT"/>
                                </w:rPr>
                                <w:t xml:space="preserve"> - </w:t>
                              </w:r>
                              <w:r>
                                <w:rPr>
                                  <w:rFonts w:ascii="Helvetica" w:hAnsi="Helvetica"/>
                                  <w:b w:val="1"/>
                                  <w:bCs w:val="1"/>
                                  <w:i w:val="1"/>
                                  <w:iCs w:val="1"/>
                                  <w:sz w:val="24"/>
                                  <w:szCs w:val="24"/>
                                  <w:rtl w:val="0"/>
                                  <w:lang w:val="it-IT"/>
                                </w:rPr>
                                <w:t>cell. 339 4662627</w:t>
                              </w:r>
                              <w:r>
                                <w:rPr>
                                  <w:rFonts w:ascii="Helvetica" w:hAnsi="Helvetica"/>
                                  <w:i w:val="1"/>
                                  <w:iCs w:val="1"/>
                                  <w:sz w:val="20"/>
                                  <w:szCs w:val="20"/>
                                  <w:rtl w:val="0"/>
                                  <w:lang w:val="it-IT"/>
                                </w:rPr>
                                <w:t xml:space="preserve">    e-mail </w:t>
                              </w:r>
                              <w:r>
                                <w:rPr>
                                  <w:rStyle w:val="Hyperlink.0"/>
                                </w:rPr>
                                <w:fldChar w:fldCharType="begin" w:fldLock="0"/>
                              </w:r>
                              <w:r>
                                <w:rPr>
                                  <w:rStyle w:val="Hyperlink.0"/>
                                </w:rPr>
                                <w:instrText xml:space="preserve"> HYPERLINK "mailto:parrocchiacandide@diocesi.it"</w:instrText>
                              </w:r>
                              <w:r>
                                <w:rPr>
                                  <w:rStyle w:val="Hyperlink.0"/>
                                </w:rPr>
                                <w:fldChar w:fldCharType="separate" w:fldLock="0"/>
                              </w:r>
                              <w:r>
                                <w:rPr>
                                  <w:rStyle w:val="Hyperlink.0"/>
                                  <w:rtl w:val="0"/>
                                  <w:lang w:val="it-IT"/>
                                </w:rPr>
                                <w:t>parrocchiacandide@diocesi.it</w:t>
                              </w:r>
                              <w:r>
                                <w:rPr/>
                                <w:fldChar w:fldCharType="end" w:fldLock="0"/>
                              </w:r>
                              <w:r>
                                <w:rPr>
                                  <w:rFonts w:ascii="Helvetica" w:hAnsi="Helvetica"/>
                                  <w:i w:val="1"/>
                                  <w:iCs w:val="1"/>
                                  <w:sz w:val="24"/>
                                  <w:szCs w:val="24"/>
                                  <w:rtl w:val="0"/>
                                  <w:lang w:val="it-IT"/>
                                </w:rPr>
                                <w:t xml:space="preserve">  donluigidelfavero@gmail.com</w:t>
                              </w:r>
                            </w:p>
                            <w:p>
                              <w:pPr>
                                <w:pStyle w:val="Normal.0"/>
                                <w:shd w:val="clear" w:color="auto" w:fill="ffffff"/>
                                <w:spacing w:after="0" w:line="240" w:lineRule="auto"/>
                                <w:jc w:val="center"/>
                                <w:rPr>
                                  <w:rFonts w:ascii="Helvetica" w:cs="Helvetica" w:hAnsi="Helvetica" w:eastAsia="Helvetica"/>
                                  <w:i w:val="1"/>
                                  <w:i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Hyperlink.1"/>
                                </w:rPr>
                                <w:fldChar w:fldCharType="begin" w:fldLock="0"/>
                              </w:r>
                              <w:r>
                                <w:rPr>
                                  <w:rStyle w:val="Hyperlink.1"/>
                                </w:rPr>
                                <w:instrText xml:space="preserve"> HYPERLINK "http://www.parrocchiecomelicosuperiore.it"</w:instrText>
                              </w:r>
                              <w:r>
                                <w:rPr>
                                  <w:rStyle w:val="Hyperlink.1"/>
                                </w:rPr>
                                <w:fldChar w:fldCharType="separate" w:fldLock="0"/>
                              </w:r>
                              <w:r>
                                <w:rPr>
                                  <w:rStyle w:val="Hyperlink.1"/>
                                  <w:rtl w:val="0"/>
                                  <w:lang w:val="it-IT"/>
                                </w:rPr>
                                <w:t>www.parrocchiecomelicosuperiore.it</w:t>
                              </w:r>
                              <w:r>
                                <w:rPr/>
                                <w:fldChar w:fldCharType="end" w:fldLock="0"/>
                              </w:r>
                            </w:p>
                            <w:p>
                              <w:pPr>
                                <w:pStyle w:val="Normal.0"/>
                                <w:shd w:val="clear" w:color="auto" w:fill="ffffff"/>
                                <w:spacing w:after="0" w:line="240" w:lineRule="auto"/>
                                <w:jc w:val="center"/>
                                <w:rPr>
                                  <w:rFonts w:ascii="Helvetica" w:cs="Helvetica" w:hAnsi="Helvetica" w:eastAsia="Helvetica"/>
                                  <w:i w:val="1"/>
                                  <w:iCs w:val="1"/>
                                  <w:sz w:val="20"/>
                                  <w:szCs w:val="20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spacing w:after="0" w:line="240" w:lineRule="auto"/>
                                <w:jc w:val="both"/>
                                <w:rPr>
                                  <w:rFonts w:ascii="Chicago" w:cs="Chicago" w:hAnsi="Chicago" w:eastAsia="Chicago"/>
                                  <w:sz w:val="34"/>
                                  <w:szCs w:val="34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spacing w:after="0" w:line="240" w:lineRule="auto"/>
                                <w:jc w:val="both"/>
                              </w:pPr>
                              <w:r>
                                <w:rPr>
                                  <w:rFonts w:ascii="Chicago" w:cs="Chicago" w:hAnsi="Chicago" w:eastAsia="Chicago"/>
                                  <w:sz w:val="34"/>
                                  <w:szCs w:val="34"/>
                                </w:rPr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22.8pt;margin-top:5.4pt;width:378.0pt;height:121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-1,-1" coordsize="4800602,1539242">
                <w10:wrap type="none" side="bothSides" anchorx="text"/>
                <v:group id="_x0000_s1027" style="position:absolute;left:-1;top:-1;width:4800602;height:1539242;" coordorigin="-1,-1" coordsize="4800602,1539242">
                  <v:shape id="_x0000_s1028" style="position:absolute;left:0;top:0;width:4800601;height:1539241;" coordorigin="0,0" coordsize="21600,21600" path="M 21600,1350 C 21600,604 21406,0 21167,0 C 20928,0 20734,604 20734,1350 L 20734,2700 L 433,2700 C 194,2700 0,3304 0,4050 L 0,20250 C 0,20996 194,21600 433,21600 C 672,21600 866,20996 866,20250 L 866,18900 L 21167,18900 C 21406,18900 21600,18296 21600,17550 X E">
                    <v:fill angle="0fd" focus="100%" color="#FFFFFF" opacity="100.0%" color2="#999999" o:opacity2="100.0%" type="gradientUnscale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shadow on="t" color="#808080" opacity="0.5" offset="1.0pt,2.0pt"/>
                  </v:shape>
                  <v:shape id="_x0000_s1029" style="position:absolute;left:96203;top:-1;width:4704398;height:384811;" coordorigin="0,0" coordsize="21600,21600" path="M 0,21600 C 244,21600 442,19182 442,16200 C 442,14709 343,13500 221,13500 C 99,13500 0,14709 0,16200 X M 21158,10800 C 21402,10800 21600,8382 21600,5400 C 21600,2418 21402,0 21158,0 C 20914,0 20717,2418 20717,5400 C 20717,6891 20815,8100 20937,8100 C 21059,8100 21158,6891 21158,5400 X E">
                    <v:fill color="#000000" opacity="2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30" style="position:absolute;left:-1;top:0;width:4800602;height:1539241;" coordorigin="0,0" coordsize="21600,21600" path="M 0,4050 C 0,3304 194,2700 433,2700 L 20734,2700 L 20734,1350 C 20734,604 20928,0 21167,0 C 21406,0 21600,604 21600,1350 L 21600,17550 C 21600,18296 21406,18900 21167,18900 L 866,18900 L 866,20250 C 866,20996 672,21600 433,21600 C 194,21600 0,20996 0,20250 X M 20734,2700 L 21167,2700 C 21406,2700 21600,2096 21600,1350 M 21167,2700 L 21167,1350 C 21167,1723 21070,2025 20951,2025 C 20831,2025 20734,1723 20734,1350 M 433,5400 L 433,4050 C 433,3677 530,3375 649,3375 C 769,3375 866,3677 866,4050 C 866,4796 672,5400 433,5400 C 194,5400 0,4796 0,4050 M 866,4050 L 866,18900 E">
                    <v:fill on="f"/>
                    <v:stroke filltype="solid" color="#666666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shape id="_x0000_s1031" type="#_x0000_t202" style="position:absolute;left:244475;top:198755;width:4407853;height:114173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after="0" w:line="240" w:lineRule="auto"/>
                          <w:jc w:val="center"/>
                          <w:rPr>
                            <w:rFonts w:ascii="Chicago" w:cs="Chicago" w:hAnsi="Chicago" w:eastAsia="Chicago"/>
                            <w:i w:val="1"/>
                            <w:iCs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hicago" w:cs="Chicago" w:hAnsi="Chicago" w:eastAsia="Chicago"/>
                            <w:i w:val="1"/>
                            <w:iCs w:val="1"/>
                            <w:sz w:val="28"/>
                            <w:szCs w:val="28"/>
                            <w:rtl w:val="0"/>
                            <w:lang w:val="it-IT"/>
                          </w:rPr>
                          <w:t>Pieve di Santa Maria Assunta in Candide</w:t>
                        </w:r>
                      </w:p>
                      <w:p>
                        <w:pPr>
                          <w:pStyle w:val="Normal.0"/>
                          <w:spacing w:after="0" w:line="240" w:lineRule="auto"/>
                          <w:jc w:val="center"/>
                          <w:rPr>
                            <w:rFonts w:ascii="Chicago" w:cs="Chicago" w:hAnsi="Chicago" w:eastAsia="Chicago"/>
                            <w:i w:val="1"/>
                            <w:iCs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hicago" w:cs="Chicago" w:hAnsi="Chicago" w:eastAsia="Chicago"/>
                            <w:i w:val="1"/>
                            <w:iCs w:val="1"/>
                            <w:sz w:val="28"/>
                            <w:szCs w:val="28"/>
                            <w:rtl w:val="0"/>
                            <w:lang w:val="it-IT"/>
                          </w:rPr>
                          <w:t>Parrocchia di San Rocco in Dosoledo</w:t>
                        </w:r>
                      </w:p>
                      <w:p>
                        <w:pPr>
                          <w:pStyle w:val="Normal.0"/>
                          <w:spacing w:after="0" w:line="240" w:lineRule="auto"/>
                          <w:jc w:val="center"/>
                          <w:rPr>
                            <w:rFonts w:ascii="Chicago" w:cs="Chicago" w:hAnsi="Chicago" w:eastAsia="Chicago"/>
                            <w:i w:val="1"/>
                            <w:iCs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hicago" w:cs="Chicago" w:hAnsi="Chicago" w:eastAsia="Chicago"/>
                            <w:i w:val="1"/>
                            <w:iCs w:val="1"/>
                            <w:sz w:val="28"/>
                            <w:szCs w:val="28"/>
                            <w:rtl w:val="0"/>
                            <w:lang w:val="it-IT"/>
                          </w:rPr>
                          <w:t>Parrocchia di San Luca in Padola</w:t>
                        </w:r>
                      </w:p>
                      <w:p>
                        <w:pPr>
                          <w:pStyle w:val="Normal.0"/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Helvetica" w:cs="Helvetica" w:hAnsi="Helvetica" w:eastAsia="Helvetica"/>
                            <w:i w:val="1"/>
                            <w:iCs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Helvetica" w:hAnsi="Helvetica"/>
                            <w:i w:val="1"/>
                            <w:iCs w:val="1"/>
                            <w:sz w:val="20"/>
                            <w:szCs w:val="20"/>
                            <w:rtl w:val="0"/>
                            <w:lang w:val="it-IT"/>
                          </w:rPr>
                          <w:t xml:space="preserve">Numeri di telefono: Parroco </w:t>
                        </w:r>
                        <w:r>
                          <w:rPr>
                            <w:rFonts w:ascii="Helvetica" w:hAnsi="Helvetica"/>
                            <w:b w:val="1"/>
                            <w:bCs w:val="1"/>
                            <w:i w:val="1"/>
                            <w:iCs w:val="1"/>
                            <w:sz w:val="20"/>
                            <w:szCs w:val="20"/>
                            <w:rtl w:val="0"/>
                            <w:lang w:val="it-IT"/>
                          </w:rPr>
                          <w:t>0435.</w:t>
                        </w:r>
                        <w:r>
                          <w:rPr>
                            <w:rFonts w:ascii="Helvetica" w:hAnsi="Helvetica"/>
                            <w:b w:val="1"/>
                            <w:bCs w:val="1"/>
                            <w:i w:val="1"/>
                            <w:iCs w:val="1"/>
                            <w:rtl w:val="0"/>
                            <w:lang w:val="it-IT"/>
                          </w:rPr>
                          <w:t>366316</w:t>
                        </w:r>
                        <w:r>
                          <w:rPr>
                            <w:rFonts w:ascii="Helvetica" w:hAnsi="Helvetica"/>
                            <w:i w:val="1"/>
                            <w:iCs w:val="1"/>
                            <w:sz w:val="20"/>
                            <w:szCs w:val="20"/>
                            <w:rtl w:val="0"/>
                            <w:lang w:val="it-IT"/>
                          </w:rPr>
                          <w:t xml:space="preserve"> - </w:t>
                        </w:r>
                        <w:r>
                          <w:rPr>
                            <w:rFonts w:ascii="Helvetica" w:hAnsi="Helvetica"/>
                            <w:b w:val="1"/>
                            <w:bCs w:val="1"/>
                            <w:i w:val="1"/>
                            <w:iCs w:val="1"/>
                            <w:sz w:val="24"/>
                            <w:szCs w:val="24"/>
                            <w:rtl w:val="0"/>
                            <w:lang w:val="it-IT"/>
                          </w:rPr>
                          <w:t>cell. 339 4662627</w:t>
                        </w:r>
                        <w:r>
                          <w:rPr>
                            <w:rFonts w:ascii="Helvetica" w:hAnsi="Helvetica"/>
                            <w:i w:val="1"/>
                            <w:iCs w:val="1"/>
                            <w:sz w:val="20"/>
                            <w:szCs w:val="20"/>
                            <w:rtl w:val="0"/>
                            <w:lang w:val="it-IT"/>
                          </w:rPr>
                          <w:t xml:space="preserve">    e-mail </w:t>
                        </w:r>
                        <w:r>
                          <w:rPr>
                            <w:rStyle w:val="Hyperlink.0"/>
                          </w:rPr>
                          <w:fldChar w:fldCharType="begin" w:fldLock="0"/>
                        </w:r>
                        <w:r>
                          <w:rPr>
                            <w:rStyle w:val="Hyperlink.0"/>
                          </w:rPr>
                          <w:instrText xml:space="preserve"> HYPERLINK "mailto:parrocchiacandide@diocesi.it"</w:instrText>
                        </w:r>
                        <w:r>
                          <w:rPr>
                            <w:rStyle w:val="Hyperlink.0"/>
                          </w:rPr>
                          <w:fldChar w:fldCharType="separate" w:fldLock="0"/>
                        </w:r>
                        <w:r>
                          <w:rPr>
                            <w:rStyle w:val="Hyperlink.0"/>
                            <w:rtl w:val="0"/>
                            <w:lang w:val="it-IT"/>
                          </w:rPr>
                          <w:t>parrocchiacandide@diocesi.it</w:t>
                        </w:r>
                        <w:r>
                          <w:rPr/>
                          <w:fldChar w:fldCharType="end" w:fldLock="0"/>
                        </w:r>
                        <w:r>
                          <w:rPr>
                            <w:rFonts w:ascii="Helvetica" w:hAnsi="Helvetica"/>
                            <w:i w:val="1"/>
                            <w:iCs w:val="1"/>
                            <w:sz w:val="24"/>
                            <w:szCs w:val="24"/>
                            <w:rtl w:val="0"/>
                            <w:lang w:val="it-IT"/>
                          </w:rPr>
                          <w:t xml:space="preserve">  donluigidelfavero@gmail.com</w:t>
                        </w:r>
                      </w:p>
                      <w:p>
                        <w:pPr>
                          <w:pStyle w:val="Normal.0"/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Helvetica" w:cs="Helvetica" w:hAnsi="Helvetica" w:eastAsia="Helvetica"/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>
                          <w:rPr>
                            <w:rStyle w:val="Hyperlink.1"/>
                          </w:rPr>
                          <w:fldChar w:fldCharType="begin" w:fldLock="0"/>
                        </w:r>
                        <w:r>
                          <w:rPr>
                            <w:rStyle w:val="Hyperlink.1"/>
                          </w:rPr>
                          <w:instrText xml:space="preserve"> HYPERLINK "http://www.parrocchiecomelicosuperiore.it"</w:instrText>
                        </w:r>
                        <w:r>
                          <w:rPr>
                            <w:rStyle w:val="Hyperlink.1"/>
                          </w:rPr>
                          <w:fldChar w:fldCharType="separate" w:fldLock="0"/>
                        </w:r>
                        <w:r>
                          <w:rPr>
                            <w:rStyle w:val="Hyperlink.1"/>
                            <w:rtl w:val="0"/>
                            <w:lang w:val="it-IT"/>
                          </w:rPr>
                          <w:t>www.parrocchiecomelicosuperiore.it</w:t>
                        </w:r>
                        <w:r>
                          <w:rPr/>
                          <w:fldChar w:fldCharType="end" w:fldLock="0"/>
                        </w:r>
                      </w:p>
                      <w:p>
                        <w:pPr>
                          <w:pStyle w:val="Normal.0"/>
                          <w:shd w:val="clear" w:color="auto" w:fill="ffffff"/>
                          <w:spacing w:after="0" w:line="240" w:lineRule="auto"/>
                          <w:jc w:val="center"/>
                          <w:rPr>
                            <w:rFonts w:ascii="Helvetica" w:cs="Helvetica" w:hAnsi="Helvetica" w:eastAsia="Helvetica"/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Normal.0"/>
                          <w:spacing w:after="0" w:line="240" w:lineRule="auto"/>
                          <w:jc w:val="both"/>
                          <w:rPr>
                            <w:rFonts w:ascii="Chicago" w:cs="Chicago" w:hAnsi="Chicago" w:eastAsia="Chicago"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Normal.0"/>
                          <w:spacing w:after="0" w:line="240" w:lineRule="auto"/>
                          <w:jc w:val="both"/>
                        </w:pPr>
                        <w:r>
                          <w:rPr>
                            <w:rFonts w:ascii="Chicago" w:cs="Chicago" w:hAnsi="Chicago" w:eastAsia="Chicago"/>
                            <w:sz w:val="34"/>
                            <w:szCs w:val="34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rPr>
          <w:rFonts w:ascii="Gill Sans" w:cs="Gill Sans" w:hAnsi="Gill Sans" w:eastAsia="Gill Sans"/>
          <w:sz w:val="24"/>
          <w:szCs w:val="24"/>
        </w:rPr>
      </w:pPr>
    </w:p>
    <w:p>
      <w:pPr>
        <w:pStyle w:val="Normal.0"/>
        <w:spacing w:after="0" w:line="240" w:lineRule="auto"/>
        <w:jc w:val="right"/>
        <w:rPr>
          <w:rFonts w:ascii="Gill Sans" w:cs="Gill Sans" w:hAnsi="Gill Sans" w:eastAsia="Gill Sans"/>
          <w:sz w:val="28"/>
          <w:szCs w:val="28"/>
        </w:rPr>
      </w:pPr>
      <w:r>
        <w:rPr>
          <w:rFonts w:ascii="Gill Sans" w:hAnsi="Gill Sans"/>
          <w:sz w:val="28"/>
          <w:szCs w:val="28"/>
          <w:rtl w:val="0"/>
          <w:lang w:val="it-IT"/>
        </w:rPr>
        <w:t xml:space="preserve">da 30 agosto </w:t>
      </w:r>
    </w:p>
    <w:p>
      <w:pPr>
        <w:pStyle w:val="Normal.0"/>
        <w:spacing w:after="0" w:line="240" w:lineRule="auto"/>
        <w:jc w:val="right"/>
        <w:rPr>
          <w:rFonts w:ascii="Gill Sans" w:cs="Gill Sans" w:hAnsi="Gill Sans" w:eastAsia="Gill Sans"/>
          <w:sz w:val="28"/>
          <w:szCs w:val="28"/>
        </w:rPr>
      </w:pPr>
      <w:r>
        <w:rPr>
          <w:rFonts w:ascii="Gill Sans" w:hAnsi="Gill Sans"/>
          <w:sz w:val="28"/>
          <w:szCs w:val="28"/>
          <w:rtl w:val="0"/>
          <w:lang w:val="it-IT"/>
        </w:rPr>
        <w:t>a 6 settembre 2026</w:t>
      </w:r>
    </w:p>
    <w:p>
      <w:pPr>
        <w:pStyle w:val="Normal.0"/>
        <w:spacing w:after="0"/>
        <w:rPr>
          <w:rFonts w:ascii="Gill Sans" w:cs="Gill Sans" w:hAnsi="Gill Sans" w:eastAsia="Gill Sans"/>
          <w:i w:val="1"/>
          <w:iCs w:val="1"/>
          <w:sz w:val="28"/>
          <w:szCs w:val="28"/>
        </w:rPr>
      </w:pPr>
    </w:p>
    <w:p>
      <w:pPr>
        <w:pStyle w:val="Normal.0"/>
        <w:spacing w:after="0"/>
        <w:jc w:val="center"/>
        <w:rPr>
          <w:rFonts w:ascii="Algerian" w:cs="Algerian" w:hAnsi="Algerian" w:eastAsia="Algerian"/>
          <w:sz w:val="36"/>
          <w:szCs w:val="36"/>
        </w:rPr>
      </w:pPr>
      <w:r>
        <w:rPr>
          <w:rFonts w:ascii="Algerian" w:cs="Algerian" w:hAnsi="Algerian" w:eastAsia="Algerian"/>
          <w:sz w:val="36"/>
          <w:szCs w:val="36"/>
          <w:rtl w:val="0"/>
          <w:lang w:val="it-IT"/>
        </w:rPr>
        <w:t>LA CUSTODIA DEL CREATO</w:t>
      </w:r>
    </w:p>
    <w:p>
      <w:pPr>
        <w:pStyle w:val="Normal.0"/>
        <w:spacing w:after="0"/>
        <w:jc w:val="center"/>
        <w:rPr>
          <w:rFonts w:ascii="Algerian" w:cs="Algerian" w:hAnsi="Algerian" w:eastAsia="Algerian"/>
          <w:sz w:val="28"/>
          <w:szCs w:val="28"/>
        </w:rPr>
      </w:pPr>
      <w:r>
        <w:rPr>
          <w:rFonts w:ascii="Algerian" w:cs="Algerian" w:hAnsi="Algerian" w:eastAsia="Algerian"/>
          <w:sz w:val="28"/>
          <w:szCs w:val="28"/>
          <w:rtl w:val="0"/>
          <w:lang w:val="it-IT"/>
        </w:rPr>
        <w:t>1 SETTEMBRE</w:t>
      </w:r>
    </w:p>
    <w:p>
      <w:pPr>
        <w:pStyle w:val="Normal.0"/>
        <w:spacing w:after="0"/>
        <w:jc w:val="center"/>
        <w:rPr>
          <w:rFonts w:ascii="Algerian" w:cs="Algerian" w:hAnsi="Algerian" w:eastAsia="Algerian"/>
          <w:sz w:val="28"/>
          <w:szCs w:val="28"/>
        </w:rPr>
      </w:pPr>
    </w:p>
    <w:p>
      <w:pPr>
        <w:pStyle w:val="Normal.0"/>
        <w:spacing w:after="0"/>
        <w:jc w:val="center"/>
        <w:rPr>
          <w:rFonts w:ascii="Segoe UI Semibold" w:cs="Segoe UI Semibold" w:hAnsi="Segoe UI Semibold" w:eastAsia="Segoe UI Semibold"/>
          <w:b w:val="1"/>
          <w:bCs w:val="1"/>
          <w:sz w:val="28"/>
          <w:szCs w:val="28"/>
        </w:rPr>
      </w:pPr>
      <w:r>
        <w:rPr>
          <w:rFonts w:ascii="Segoe UI Semibold" w:cs="Segoe UI Semibold" w:hAnsi="Segoe UI Semibold" w:eastAsia="Segoe UI Semibold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Segoe UI Semibold" w:cs="Segoe UI Semibold" w:hAnsi="Segoe UI Semibold" w:eastAsia="Segoe UI Semibold"/>
          <w:b w:val="1"/>
          <w:bCs w:val="1"/>
          <w:sz w:val="28"/>
          <w:szCs w:val="28"/>
          <w:rtl w:val="0"/>
          <w:lang w:val="it-IT"/>
        </w:rPr>
        <w:t>Spezzeranno le loro spade e ne faranno aratri, delle loro lance faranno spade</w:t>
      </w:r>
      <w:r>
        <w:rPr>
          <w:rFonts w:ascii="Segoe UI Semibold" w:cs="Segoe UI Semibold" w:hAnsi="Segoe UI Semibold" w:eastAsia="Segoe UI Semibold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Segoe UI Semibold" w:cs="Segoe UI Semibold" w:hAnsi="Segoe UI Semibold" w:eastAsia="Segoe UI Semibold"/>
          <w:b w:val="1"/>
          <w:bCs w:val="1"/>
          <w:sz w:val="20"/>
          <w:szCs w:val="20"/>
          <w:rtl w:val="0"/>
          <w:lang w:val="it-IT"/>
        </w:rPr>
        <w:t>(Is 2,4)</w:t>
      </w:r>
    </w:p>
    <w:p>
      <w:pPr>
        <w:pStyle w:val="Normal.0"/>
        <w:spacing w:after="0"/>
        <w:jc w:val="center"/>
        <w:rPr>
          <w:rFonts w:ascii="Segoe UI Semibold" w:cs="Segoe UI Semibold" w:hAnsi="Segoe UI Semibold" w:eastAsia="Segoe UI Semibold"/>
          <w:b w:val="1"/>
          <w:bCs w:val="1"/>
          <w:sz w:val="28"/>
          <w:szCs w:val="28"/>
        </w:rPr>
      </w:pPr>
      <w:r>
        <w:rPr>
          <w:rFonts w:ascii="Segoe UI Semibold" w:cs="Segoe UI Semibold" w:hAnsi="Segoe UI Semibold" w:eastAsia="Segoe UI Semibold"/>
          <w:b w:val="1"/>
          <w:bCs w:val="1"/>
          <w:sz w:val="28"/>
          <w:szCs w:val="28"/>
          <w:rtl w:val="0"/>
          <w:lang w:val="it-IT"/>
        </w:rPr>
        <w:t>(</w:t>
      </w:r>
      <w:r>
        <w:rPr>
          <w:rFonts w:ascii="Segoe UI Semibold" w:cs="Segoe UI Semibold" w:hAnsi="Segoe UI Semibold" w:eastAsia="Segoe UI Semibold"/>
          <w:b w:val="1"/>
          <w:bCs w:val="1"/>
          <w:i w:val="1"/>
          <w:iCs w:val="1"/>
          <w:sz w:val="20"/>
          <w:szCs w:val="20"/>
          <w:rtl w:val="0"/>
          <w:lang w:val="it-IT"/>
        </w:rPr>
        <w:t>PACE, GIUSTIZIA E SALVAGUARDIA DEL CREATO STANNO INSIEME)</w:t>
      </w:r>
    </w:p>
    <w:p>
      <w:pPr>
        <w:pStyle w:val="Normal.0"/>
        <w:spacing w:after="0"/>
        <w:rPr>
          <w:rFonts w:ascii="Gill Sans" w:cs="Gill Sans" w:hAnsi="Gill Sans" w:eastAsia="Gill Sans"/>
          <w:sz w:val="28"/>
          <w:szCs w:val="28"/>
        </w:rPr>
      </w:pPr>
    </w:p>
    <w:p>
      <w:pPr>
        <w:pStyle w:val="Normal.0"/>
        <w:spacing w:after="0"/>
        <w:jc w:val="both"/>
        <w:rPr>
          <w:rFonts w:ascii="Segoe UI Semibold" w:cs="Segoe UI Semibold" w:hAnsi="Segoe UI Semibold" w:eastAsia="Segoe UI Semibold"/>
          <w:b w:val="1"/>
          <w:bCs w:val="1"/>
          <w:sz w:val="18"/>
          <w:szCs w:val="18"/>
        </w:rPr>
      </w:pP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Riprendendo il grido appassionato di papa Francesco nell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’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enciclica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“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Laudato sii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”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, ora papa Leone non cessa di richiamarci al problema numero Uno di questo nostro tempo: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“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La Cura della casa comune, la custodia del Creato, l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’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emergenza climatica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”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.</w:t>
      </w:r>
    </w:p>
    <w:p>
      <w:pPr>
        <w:pStyle w:val="Normal.0"/>
        <w:spacing w:after="0"/>
        <w:jc w:val="both"/>
        <w:rPr>
          <w:rFonts w:ascii="Segoe UI Semibold" w:cs="Segoe UI Semibold" w:hAnsi="Segoe UI Semibold" w:eastAsia="Segoe UI Semibold"/>
          <w:b w:val="1"/>
          <w:bCs w:val="1"/>
          <w:sz w:val="18"/>
          <w:szCs w:val="18"/>
        </w:rPr>
      </w:pP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Quanto siamo vivendo in questi mesi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–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il riscaldamento globale, le siccit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à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, le alluvioni, lo scioglimento dei ghiacciai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–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segnalano l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’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urgenza di affrontare questi problemi. La crisi ecologica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è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in tanta parte aggravata dalle guerre, con gli armamenti che sottraggono immense risorse ed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è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pagata specialmente dai poveri. Nelle ultime settimane, per il caldo, il Germania sono morti 16.000 anziani (</w:t>
      </w:r>
      <w:r>
        <w:rPr>
          <w:rFonts w:ascii="Segoe UI Semibold" w:cs="Segoe UI Semibold" w:hAnsi="Segoe UI Semibold" w:eastAsia="Segoe UI Semibold"/>
          <w:b w:val="1"/>
          <w:bCs w:val="1"/>
          <w:i w:val="1"/>
          <w:iCs w:val="1"/>
          <w:sz w:val="18"/>
          <w:szCs w:val="18"/>
          <w:rtl w:val="0"/>
          <w:lang w:val="it-IT"/>
        </w:rPr>
        <w:t>Avvenire, 28 agosto; pag. 4. Gli altri giornali danno la priorit</w:t>
      </w:r>
      <w:r>
        <w:rPr>
          <w:rFonts w:ascii="Segoe UI Semibold" w:cs="Segoe UI Semibold" w:hAnsi="Segoe UI Semibold" w:eastAsia="Segoe UI Semibold"/>
          <w:b w:val="1"/>
          <w:bCs w:val="1"/>
          <w:i w:val="1"/>
          <w:iCs w:val="1"/>
          <w:sz w:val="18"/>
          <w:szCs w:val="18"/>
          <w:rtl w:val="0"/>
          <w:lang w:val="it-IT"/>
        </w:rPr>
        <w:t xml:space="preserve">à </w:t>
      </w:r>
      <w:r>
        <w:rPr>
          <w:rFonts w:ascii="Segoe UI Semibold" w:cs="Segoe UI Semibold" w:hAnsi="Segoe UI Semibold" w:eastAsia="Segoe UI Semibold"/>
          <w:b w:val="1"/>
          <w:bCs w:val="1"/>
          <w:i w:val="1"/>
          <w:iCs w:val="1"/>
          <w:sz w:val="18"/>
          <w:szCs w:val="18"/>
          <w:rtl w:val="0"/>
          <w:lang w:val="it-IT"/>
        </w:rPr>
        <w:t>a Ranucci, Lavitola e &amp;.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); quanti ne sono morti in Italia? Quante sofferenze in pi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ù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nelle residenze per Anziani, nelle carceri, negli ospedali?  </w:t>
      </w:r>
    </w:p>
    <w:p>
      <w:pPr>
        <w:pStyle w:val="Normal.0"/>
        <w:spacing w:after="0"/>
        <w:jc w:val="both"/>
        <w:rPr>
          <w:rFonts w:ascii="Segoe UI Semibold" w:cs="Segoe UI Semibold" w:hAnsi="Segoe UI Semibold" w:eastAsia="Segoe UI Semibold"/>
          <w:b w:val="1"/>
          <w:bCs w:val="1"/>
          <w:sz w:val="18"/>
          <w:szCs w:val="18"/>
        </w:rPr>
      </w:pP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Il papa ripete: emergenza climatica, guerre e povert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à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sono i veri problemi. Ma sembra che nessuno lo ascolti, che nessuno ci creda veramente. </w:t>
      </w:r>
    </w:p>
    <w:p>
      <w:pPr>
        <w:pStyle w:val="Normal.0"/>
        <w:spacing w:after="0"/>
        <w:jc w:val="both"/>
        <w:rPr>
          <w:rFonts w:ascii="Segoe UI Semibold" w:cs="Segoe UI Semibold" w:hAnsi="Segoe UI Semibold" w:eastAsia="Segoe UI Semibold"/>
          <w:b w:val="1"/>
          <w:bCs w:val="1"/>
          <w:sz w:val="18"/>
          <w:szCs w:val="18"/>
        </w:rPr>
      </w:pP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Chi governa ha grandi responsabilit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à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di fronte alla Storia.</w:t>
      </w:r>
    </w:p>
    <w:p>
      <w:pPr>
        <w:pStyle w:val="Normal.0"/>
        <w:spacing w:after="0"/>
        <w:jc w:val="both"/>
      </w:pP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La Giornata mondiale dei 1 settembre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è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giorno di ringraziamento e lode per il Creato ed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è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 xml:space="preserve">occasione per rinnovare il proposito di custodire con amore 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“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sorella acqua, fratello foco e sora nostra madre Terra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”</w:t>
      </w:r>
      <w:r>
        <w:rPr>
          <w:rFonts w:ascii="Segoe UI Semibold" w:cs="Segoe UI Semibold" w:hAnsi="Segoe UI Semibold" w:eastAsia="Segoe UI Semibold"/>
          <w:b w:val="1"/>
          <w:bCs w:val="1"/>
          <w:sz w:val="18"/>
          <w:szCs w:val="18"/>
          <w:rtl w:val="0"/>
          <w:lang w:val="it-IT"/>
        </w:rPr>
        <w:t>.</w:t>
      </w:r>
      <w:r>
        <w:rPr>
          <w:rFonts w:ascii="Segoe UI Semibold" w:cs="Segoe UI Semibold" w:hAnsi="Segoe UI Semibold" w:eastAsia="Segoe UI Semibold"/>
          <w:b w:val="1"/>
          <w:bCs w:val="1"/>
          <w:i w:val="1"/>
          <w:iCs w:val="1"/>
          <w:sz w:val="18"/>
          <w:szCs w:val="18"/>
        </w:rPr>
      </w:r>
    </w:p>
    <w:sectPr>
      <w:headerReference w:type="default" r:id="rId4"/>
      <w:footerReference w:type="default" r:id="rId5"/>
      <w:pgSz w:w="16840" w:h="11900" w:orient="landscape"/>
      <w:pgMar w:top="284" w:right="539" w:bottom="142" w:left="680" w:header="709" w:footer="709"/>
      <w:cols w:space="1812" w:num="2" w:equalWidth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lbertus Medium">
    <w:charset w:val="00"/>
    <w:family w:val="roman"/>
    <w:pitch w:val="default"/>
  </w:font>
  <w:font w:name="Apple Chancery">
    <w:charset w:val="00"/>
    <w:family w:val="roman"/>
    <w:pitch w:val="default"/>
  </w:font>
  <w:font w:name="Arial Narrow">
    <w:charset w:val="00"/>
    <w:family w:val="roman"/>
    <w:pitch w:val="default"/>
  </w:font>
  <w:font w:name="Franklin Gothic Medium">
    <w:charset w:val="00"/>
    <w:family w:val="roman"/>
    <w:pitch w:val="default"/>
  </w:font>
  <w:font w:name="Segoe UI Semibold">
    <w:charset w:val="00"/>
    <w:family w:val="roman"/>
    <w:pitch w:val="default"/>
  </w:font>
  <w:font w:name="Algerian">
    <w:charset w:val="00"/>
    <w:family w:val="roman"/>
    <w:pitch w:val="default"/>
  </w:font>
  <w:font w:name="Albertus MT">
    <w:charset w:val="00"/>
    <w:family w:val="roman"/>
    <w:pitch w:val="default"/>
  </w:font>
  <w:font w:name="Helvetica">
    <w:charset w:val="00"/>
    <w:family w:val="roman"/>
    <w:pitch w:val="default"/>
  </w:font>
  <w:font w:name="Nyala">
    <w:charset w:val="00"/>
    <w:family w:val="roman"/>
    <w:pitch w:val="default"/>
  </w:font>
  <w:font w:name="Palatino">
    <w:charset w:val="00"/>
    <w:family w:val="roman"/>
    <w:pitch w:val="default"/>
  </w:font>
  <w:font w:name="Gill Sans">
    <w:charset w:val="00"/>
    <w:family w:val="roman"/>
    <w:pitch w:val="default"/>
  </w:font>
  <w:font w:name="Chicag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UCIANO dE lORENZO pOZ ANN.">
    <w:name w:val="UCIANO dE lORENZO pOZ ANN."/>
    <w:next w:val="UCIANO dE lORENZO pOZ ANN.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663300"/>
      <w:u w:val="single" w:color="663300"/>
      <w14:textFill>
        <w14:solidFill>
          <w14:srgbClr w14:val="663300"/>
        </w14:solidFill>
      </w14:textFill>
    </w:rPr>
  </w:style>
  <w:style w:type="character" w:styleId="Hyperlink.0">
    <w:name w:val="Hyperlink.0"/>
    <w:basedOn w:val="Link"/>
    <w:next w:val="Hyperlink.0"/>
    <w:rPr>
      <w:i w:val="1"/>
      <w:iCs w:val="1"/>
      <w:sz w:val="24"/>
      <w:szCs w:val="24"/>
    </w:rPr>
  </w:style>
  <w:style w:type="character" w:styleId="Hyperlink.1">
    <w:name w:val="Hyperlink.1"/>
    <w:basedOn w:val="Link"/>
    <w:next w:val="Hyperlink.1"/>
    <w:rPr>
      <w:i w:val="1"/>
      <w:iCs w:val="1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